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DFB" w:rsidRDefault="005B0B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"/>
          <w:sz w:val="26"/>
          <w:szCs w:val="26"/>
        </w:rPr>
        <w:t>Договор</w:t>
      </w:r>
    </w:p>
    <w:p w:rsidR="00B41DFB" w:rsidRDefault="005B0B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 оказания услуг по предоставлению электронного почтового адреса</w:t>
      </w:r>
    </w:p>
    <w:p w:rsidR="00B41DFB" w:rsidRDefault="00B41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B41DFB" w:rsidRDefault="005B0B30" w:rsidP="005B0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г. Вологда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F969B8">
        <w:rPr>
          <w:rFonts w:ascii="Times New Roman" w:hAnsi="Times New Roman" w:cs="Times New Roman"/>
          <w:color w:val="000000"/>
          <w:sz w:val="26"/>
          <w:szCs w:val="26"/>
        </w:rPr>
        <w:t xml:space="preserve">              «___»_________2026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B41DFB" w:rsidRDefault="00B41D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Бюджетное учреждение системы образования Вологодской области «Центр информатизации и оценки качества образования»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именуемое в дальнейшем «Исполнитель», в лице заместителя директора </w:t>
      </w:r>
      <w:r w:rsidR="001D3145">
        <w:rPr>
          <w:rFonts w:ascii="Times New Roman" w:hAnsi="Times New Roman" w:cs="Times New Roman"/>
          <w:color w:val="000000"/>
          <w:sz w:val="26"/>
          <w:szCs w:val="26"/>
        </w:rPr>
        <w:t>Румянцевой Ирины Сергеевны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на основании доверенности от </w:t>
      </w:r>
      <w:r w:rsidR="00F969B8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.12.202</w:t>
      </w:r>
      <w:r w:rsidR="00F969B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 w:rsidR="001D3145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, с одной стороны,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____________________________________________________________________________</w:t>
      </w:r>
    </w:p>
    <w:p w:rsidR="00B41DFB" w:rsidRDefault="005B0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__________________________________________________________________________, именуемое в дальнейшем «Заказчик», в лице_______________________________ _______________________________________________________, действующего на основании _________________, с другой стороны, заключили настоящий договор (далее - Договор) о нижеследующем:</w:t>
      </w:r>
      <w:proofErr w:type="gramEnd"/>
    </w:p>
    <w:p w:rsidR="00B41DFB" w:rsidRDefault="00B41D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Термины и определения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/>
          <w:color w:val="202122"/>
          <w:sz w:val="26"/>
          <w:szCs w:val="26"/>
          <w:shd w:val="clear" w:color="auto" w:fill="FFFFFF"/>
        </w:rPr>
        <w:t>Электронная почта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 - технология и служба по пересылке и получению электронных сообщений («электронных писем) между пользователями компьютерной сети.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1.2      </w:t>
      </w:r>
      <w:r>
        <w:rPr>
          <w:rFonts w:ascii="Times New Roman" w:hAnsi="Times New Roman" w:cs="Times New Roman"/>
          <w:b/>
          <w:i/>
          <w:color w:val="202122"/>
          <w:sz w:val="26"/>
          <w:szCs w:val="26"/>
          <w:shd w:val="clear" w:color="auto" w:fill="FFFFFF"/>
        </w:rPr>
        <w:t>Электронный почтовый ящик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– место хранения электронных сообщений.  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>Электронный почтовый адрес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запись, установленная по </w:t>
      </w:r>
      <w:hyperlink r:id="rId5">
        <w:r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RFC 5322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однозначно идентифицирующая </w:t>
      </w:r>
      <w:hyperlink r:id="rId6">
        <w:r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почтовый ящик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 который следует доставить сообщение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>Техническая поддержка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консультационная поддержка по вопросам использования почтового ящика.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1.5.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Спам 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рассылка коммерческой и иной рекламы или иных видов сообщений лицам, не выражавшим желания их получать.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Предмет Договора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2.1.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Исполнитель обязуется оказывать Заказчику услуги по предоставлению электронного почтового адреса (адреса электронной почты) в домене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.edu35.ru (далее Услуги), а Заказчик обязуется принимать и оплачивать оказываемые Услуги на условиях Договора. 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   </w:t>
      </w:r>
      <w:r>
        <w:rPr>
          <w:rFonts w:ascii="Times New Roman" w:hAnsi="Times New Roman" w:cs="Times New Roman"/>
          <w:sz w:val="26"/>
          <w:szCs w:val="26"/>
        </w:rPr>
        <w:t xml:space="preserve">Электронный почтовый адрес имеет вид: почтовый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ящик@домен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где домен - почтовый домен Исполнителя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.edu35.ru, а почтовый ящик</w:t>
      </w:r>
      <w:r>
        <w:rPr>
          <w:rFonts w:ascii="Times New Roman" w:hAnsi="Times New Roman" w:cs="Times New Roman"/>
          <w:sz w:val="26"/>
          <w:szCs w:val="26"/>
        </w:rPr>
        <w:t xml:space="preserve"> - произвольное сочетание символов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, 0-9, спецсимволов,  указываемое Заказчиком. 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2.3. Максимальный размер одного пересылаемого электронного сообщения составляет 30 </w:t>
      </w:r>
      <w:r>
        <w:rPr>
          <w:rFonts w:ascii="Times New Roman" w:hAnsi="Times New Roman" w:cs="Times New Roman"/>
          <w:sz w:val="26"/>
          <w:szCs w:val="26"/>
          <w:lang w:val="en-US"/>
        </w:rPr>
        <w:t>Mb</w:t>
      </w:r>
      <w:r>
        <w:rPr>
          <w:rFonts w:ascii="Times New Roman" w:hAnsi="Times New Roman" w:cs="Times New Roman"/>
          <w:sz w:val="26"/>
          <w:szCs w:val="26"/>
        </w:rPr>
        <w:t xml:space="preserve"> (30 мегабайт).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Время хранения почтовых сообщений ограничено временем сохранения договорных отношений.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Конкретный перечень оказываемых услуг установлен спецификацией </w:t>
      </w:r>
      <w:r>
        <w:rPr>
          <w:rFonts w:ascii="Times New Roman" w:hAnsi="Times New Roman" w:cs="Times New Roman"/>
          <w:sz w:val="26"/>
          <w:szCs w:val="26"/>
        </w:rPr>
        <w:t>(Приложение № 1 к Договору).</w:t>
      </w:r>
    </w:p>
    <w:p w:rsidR="00B41DFB" w:rsidRDefault="005B0B30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Серверное и сетевое оборудование, на котором размещен домен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.edu35.ru, размещается Исполнителем на территории Российской Федерации.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2.7. Срок оказания услуг: с «01» января 2026 года по «31» декабря 2026 года включительно.</w:t>
      </w: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Права и обязанности сторон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Заказчик имеет право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3.1.1. получение качественной технической поддержки;</w:t>
      </w:r>
    </w:p>
    <w:p w:rsidR="00B41DFB" w:rsidRDefault="005B0B3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3.1.2. расторжение Договора в одностороннем порядке, на условиях, предусмотренных пунктом 7.2. Договора;</w:t>
      </w:r>
    </w:p>
    <w:p w:rsidR="00B41DFB" w:rsidRDefault="005B0B30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3.1.3. предъявление претензии в случае некачественного оказания Услуг. 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3.2.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Исполнитель имеет право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3.2.1. проведение технического обслуживания серверного и сетевого оборудования с возможной недоступностью к почтовому ящику;</w:t>
      </w:r>
    </w:p>
    <w:p w:rsidR="00B41DFB" w:rsidRDefault="005B0B3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3.2.2. приостановку предоставления доступа к почтовому ящику: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 отключении электроэнерг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ии у 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сполнителя;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 действии обстоятельств непреодолимой силы;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при неисполнении Заказчиком условий об оплате Договора.  </w:t>
      </w:r>
    </w:p>
    <w:p w:rsidR="00B41DFB" w:rsidRDefault="005B0B30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3.2.3. удаление вредоносного программного обеспечения, обнаруженного во время приема-передачи электронных сообщений, а также в электронном почтовом ящике, без уведомления Заказчика.</w:t>
      </w:r>
    </w:p>
    <w:p w:rsidR="00B41DFB" w:rsidRDefault="005B0B30">
      <w:pPr>
        <w:tabs>
          <w:tab w:val="left" w:pos="127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3.3.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Заказчик обязуется: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3.3.1. самостоятельно обеспечить сохранность учетных данных для доступа к электронному почтовому адресу;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3.3.2. в случае утраты учетных данных для доступа к электронному почтовому адресу немедленно сообщить об этом факте Исполнителю. Исполнитель не несет ответственности перед Заказчиком и не гарантирует сохранность хранящейся в электронном почтовом ящике информации при утрате учетных данных;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3.3.3. соблюдать законодательство Российской Федерации, не используя электронный почтовый адрес для распространения информации, запрещенной к распространению на территории РФ, а также нарушающей авторские и смежные права;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3.3.4. не использовать электронный почтовый адрес для распространения информации, пропагандирующей и/или побуждающей к нарушению законодательства Российской Федерации;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3.3.5. не использовать электронный почтовый адрес для распространения спама;</w:t>
      </w:r>
    </w:p>
    <w:p w:rsidR="00B41DFB" w:rsidRDefault="005B0B30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3.3.6. не использовать электронный почтовый адрес для направления сообщений,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 к компьютерным системам, оборудованию либо данным третьих лиц, а также к серийным номерам к коммерческим программным продуктам и программам для их генерации, логинам, паролям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прочим средствам для получения несанкционированного доступа к платным ресурсам в Интернете</w:t>
      </w:r>
      <w:r>
        <w:rPr>
          <w:rFonts w:ascii="Arial" w:hAnsi="Arial" w:cs="Arial"/>
          <w:sz w:val="23"/>
          <w:szCs w:val="23"/>
          <w:lang w:eastAsia="ru-RU"/>
        </w:rPr>
        <w:t>;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3.4.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Исполнитель обязуется: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3.4.1. предоставить Заказчику электронный почтовый адрес не позднее трёх рабочих дней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Договора;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3.4.2. предоставлять Заказчику услуги по предоставлению почтового адреса круглосуточно, за исключением случаев, описанных в п. 3.2. Договора;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3.4.3. контролировать работу серверного и сетевого оборудования, на котором размещен почтовый ящик Заказчика;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3.4.4. оказывать Заказчику своевременную техническую поддержку;</w:t>
      </w:r>
    </w:p>
    <w:p w:rsidR="00B41DFB" w:rsidRDefault="005B0B30">
      <w:pPr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3.4.5. Исполнитель не несет ответственности за удаление Заказчиком информации из почтового ящика вне зависимости от того, было ли это совершено преднамеренно или случайно.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Цена и порядок расчетов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4.1. Стоимость услуги по Договору составляет ________________________ рублей, согласно приложению № 1. Все цены на услуги указаны в российских рублях. Цена договора является твердой и  определяется на весь срок его исполнения.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Заказчик оплачивает услуги Исполнителя на основании выставленного Исполнителем счета и Акта об оказании услуг в течение 10 (десяти) рабочих дней с даты их подписания. Оригинал счета и акт направляются Заказчику почтовой связью.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Заказчик несет ответственность за правильность производимых платежей. Обязательства Заказчика по оплате считаются исполненными с момента поступления денежных средств на расчетный счет Исполнителя.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4.4. При изменении банковских реквизитов Исполнителя, Исполнитель извещает Заказчика посредством публикации соответствующего уведомления на сайте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hyperlink r:id="rId7">
        <w:r>
          <w:rPr>
            <w:rStyle w:val="a6"/>
            <w:rFonts w:ascii="Times New Roman" w:hAnsi="Times New Roman" w:cs="Times New Roman"/>
            <w:sz w:val="26"/>
            <w:szCs w:val="26"/>
          </w:rPr>
          <w:t>https://cioko.edu35.ru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B41DFB" w:rsidRDefault="00B41DF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Решение споров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 Все споры и разногласия, которые могут возникнуть между Исполнителем и Заказчиком, не нашедшие своего разрешения на основе условий Договора, решаются путем переговоров, а при невозможности достижения соглашения - в Арбитражном суде Вологодской области в порядке, установленном действующим законодательством РФ.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5.2. В случае если у Заказчика возникли претензии к качеству оказываемых Исполнителем Услуг, он обязан известить об этом Исполнителя в разумный срок. Претензия должна быть направлена Исполнителю в срок не позднее 5 (пяти) дней со дня окончания месяца в котором оказывались Услуги.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5.3. Для решения технических вопросов при определении вины Заказчика в результате его неправомерных действий Исполнитель оставляет за собой право самостоятельно привлекать компетентные организации в качестве экспертов.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Особые условия</w:t>
      </w:r>
    </w:p>
    <w:p w:rsidR="00B41DFB" w:rsidRDefault="005B0B30">
      <w:pPr>
        <w:spacing w:after="0" w:line="240" w:lineRule="auto"/>
        <w:ind w:left="45" w:right="45"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За ненадлежащее исполнение Договора стороны несут ответственность, в соответствии с действующим законодательством Российской Федерации.</w:t>
      </w:r>
    </w:p>
    <w:p w:rsidR="00B41DFB" w:rsidRDefault="005B0B30">
      <w:pPr>
        <w:tabs>
          <w:tab w:val="left" w:pos="851"/>
          <w:tab w:val="left" w:pos="993"/>
        </w:tabs>
        <w:spacing w:after="0" w:line="240" w:lineRule="auto"/>
        <w:ind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6.2. Исполнитель не может выступать ответчиком, соответчиком и/или свидетелем в суде или любой другой инстанции по делам третьих лиц, стороной в которых является Заказчик, а также по любым обязательствам и расходам, связанным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нарушением положений Договора Заказчиком или другими лицами, использующими имя Заказчика или его учетные данные;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 размещением или передачей любого сообщения, информации, программного обеспечения или других материалов в сети Интернет Заказчиком или другими лицами, использующими учетные данные Заказчика.</w:t>
      </w:r>
    </w:p>
    <w:p w:rsidR="00B41DFB" w:rsidRDefault="005B0B30">
      <w:pPr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6.3. Исполнитель не несет ответственности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финансовый или любой другой ущерб, понесенный Заказчиком в результате возникновения обстоятельств непреодолимой силы или иных обстоятельств, препятствующих нормальному функционированию сервера;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за любые затраты или ущерб Заказчика, прямо или косвенно возникшие в результате использования предоставленного Исполнителем  электронного почтового адреса;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отсутствие доступа к электронному почтовому адресу вследствие проблем в работе интернет-провайдера Исполнителя и/или Заказчика;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6.4. Исполнитель оставляет за собой право вносить изменения в технические характеристики и/или настройки сетевого или серверного оборудования, серверного программного обеспечения без уведомления об этом Заказчика.</w:t>
      </w:r>
    </w:p>
    <w:p w:rsidR="00B41DFB" w:rsidRDefault="00B41D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B0B30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7. Сроки и порядок действия Договора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7.1. Договор вступает в силу с даты его подписания и действует до полного исполнения обязатель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оронами. 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7.2.  Договор, может быть, расторгнут в одностороннем порядке по соглашению сторон. При этом сторона инициирующая расторжение Договора обязана письменно уведомить другую сторону не менее чем за 2 (две) недели до предполагаемой даты расторжения.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7.3. Права сторон по Договору не могут передаваться или отчуждаться иным образом одной из сторон без предварительного получения письменного согласия другой стороны.</w:t>
      </w:r>
    </w:p>
    <w:p w:rsidR="00B41DFB" w:rsidRDefault="005B0B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8.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оговорка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8.1. При исполнении своих обязательств по Договору стороны, их работники, представители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аффилированные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8.2. В случае возникновения у стороны подозрений, что произошло или может произойти нарушение п. 8.1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8.3. Исполнение обязательств по Договору приостанавливается с момента направления стороной уведомления, указанного в п. 8.2 Договора, до момента получения ею ответа.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8.4. Если подтвердилось нарушение другой стороной обязательств, указанных в п. 8.1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B41DFB" w:rsidRDefault="005B0B3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41DFB" w:rsidRDefault="005B0B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Адреса и р</w:t>
      </w:r>
      <w:r>
        <w:rPr>
          <w:rFonts w:ascii="Times New Roman" w:hAnsi="Times New Roman" w:cs="Times New Roman"/>
          <w:b/>
          <w:bCs/>
          <w:sz w:val="28"/>
          <w:szCs w:val="28"/>
        </w:rPr>
        <w:t>еквизиты сторон</w:t>
      </w:r>
    </w:p>
    <w:tbl>
      <w:tblPr>
        <w:tblW w:w="10432" w:type="dxa"/>
        <w:tblInd w:w="-113" w:type="dxa"/>
        <w:tblLayout w:type="fixed"/>
        <w:tblLook w:val="04A0"/>
      </w:tblPr>
      <w:tblGrid>
        <w:gridCol w:w="5210"/>
        <w:gridCol w:w="5222"/>
      </w:tblGrid>
      <w:tr w:rsidR="00B41DFB">
        <w:tc>
          <w:tcPr>
            <w:tcW w:w="5210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</w:tc>
      </w:tr>
      <w:tr w:rsidR="00B41DFB">
        <w:tc>
          <w:tcPr>
            <w:tcW w:w="5210" w:type="dxa"/>
          </w:tcPr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 СО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«Центр информатизации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оценки качества образования»</w:t>
            </w:r>
          </w:p>
          <w:p w:rsidR="005B0B30" w:rsidRDefault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160022, </w:t>
            </w:r>
          </w:p>
          <w:p w:rsidR="00B41DFB" w:rsidRDefault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Вологда, 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Медуницинская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д. 21а</w:t>
            </w:r>
          </w:p>
          <w:p w:rsidR="005B0B30" w:rsidRDefault="005B0B30" w:rsidP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3525132108, КПП 352501001</w:t>
            </w:r>
          </w:p>
          <w:p w:rsidR="005B0B30" w:rsidRDefault="005B0B30" w:rsidP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1033500078963</w:t>
            </w:r>
          </w:p>
          <w:p w:rsidR="002C6C32" w:rsidRDefault="002C6C32" w:rsidP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банковского счета</w:t>
            </w:r>
          </w:p>
          <w:p w:rsidR="002C6C32" w:rsidRPr="0058735A" w:rsidRDefault="0058735A" w:rsidP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224643190000003000</w:t>
            </w:r>
          </w:p>
          <w:p w:rsidR="00B41DFB" w:rsidRDefault="002C6C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ОКЦ №1</w:t>
            </w:r>
            <w:r w:rsidR="005B0B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ВВ</w:t>
            </w:r>
            <w:r w:rsidR="005B0B30">
              <w:rPr>
                <w:rFonts w:ascii="Times New Roman" w:hAnsi="Times New Roman" w:cs="Times New Roman"/>
                <w:sz w:val="26"/>
                <w:szCs w:val="26"/>
              </w:rPr>
              <w:t xml:space="preserve">ГУ Банка России// УФК по </w:t>
            </w:r>
            <w:r w:rsidR="005B0B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Вологодской области в г.</w:t>
            </w:r>
            <w:r w:rsidR="00F969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0B30">
              <w:rPr>
                <w:rFonts w:ascii="Times New Roman" w:hAnsi="Times New Roman" w:cs="Times New Roman"/>
                <w:sz w:val="26"/>
                <w:szCs w:val="26"/>
              </w:rPr>
              <w:t>Вологда</w:t>
            </w:r>
          </w:p>
          <w:p w:rsidR="00B41DFB" w:rsidRDefault="002C6C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 042202115</w:t>
            </w:r>
          </w:p>
          <w:p w:rsidR="002C6C32" w:rsidRDefault="002C6C32" w:rsidP="002C6C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казначейского счета </w:t>
            </w:r>
          </w:p>
          <w:p w:rsidR="00B41DFB" w:rsidRDefault="002C6C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40102810845370000115</w:t>
            </w:r>
          </w:p>
          <w:p w:rsidR="00B41DFB" w:rsidRDefault="00B41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B41DFB" w:rsidRDefault="00B41DFB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</w:pPr>
            <w:r>
              <w:rPr>
                <w:sz w:val="26"/>
                <w:szCs w:val="26"/>
              </w:rPr>
              <w:t>_______________</w:t>
            </w:r>
            <w:r w:rsidR="001D3145">
              <w:rPr>
                <w:rFonts w:ascii="Times New Roman" w:hAnsi="Times New Roman" w:cs="Times New Roman"/>
                <w:sz w:val="26"/>
                <w:szCs w:val="26"/>
              </w:rPr>
              <w:t>И.С. Румянцева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____________________________________________________________________________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Адрес______________________________________________________________________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ИНН________________ КПП____________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_____________________/______________/</w:t>
            </w:r>
          </w:p>
        </w:tc>
      </w:tr>
    </w:tbl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5B0B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br w:type="page"/>
      </w:r>
    </w:p>
    <w:p w:rsidR="00B41DFB" w:rsidRDefault="005B0B30">
      <w:pPr>
        <w:spacing w:after="0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B41DFB" w:rsidRDefault="005B0B3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оказания услуг </w:t>
      </w:r>
    </w:p>
    <w:p w:rsidR="00B41DFB" w:rsidRDefault="005B0B30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почто</w:t>
      </w:r>
      <w:r w:rsidR="00F97449">
        <w:rPr>
          <w:rFonts w:ascii="Times New Roman" w:hAnsi="Times New Roman" w:cs="Times New Roman"/>
          <w:sz w:val="28"/>
          <w:szCs w:val="28"/>
        </w:rPr>
        <w:t>вого  адреса от «___» ____ 2026 г.</w:t>
      </w:r>
    </w:p>
    <w:p w:rsidR="00B41DFB" w:rsidRDefault="005B0B3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B41DFB" w:rsidRDefault="00B41DFB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</w:p>
    <w:p w:rsidR="00B41DFB" w:rsidRDefault="005B0B30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B41DFB" w:rsidRDefault="00B41DFB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/>
      </w:tblPr>
      <w:tblGrid>
        <w:gridCol w:w="710"/>
        <w:gridCol w:w="2268"/>
        <w:gridCol w:w="1275"/>
        <w:gridCol w:w="1277"/>
        <w:gridCol w:w="1274"/>
        <w:gridCol w:w="1701"/>
        <w:gridCol w:w="1276"/>
      </w:tblGrid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почтового ящика (Гбайт)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ящиков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месяц за 1 ящик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(руб.)</w:t>
            </w: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B41DFB" w:rsidRDefault="005B0B30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FB" w:rsidRPr="00E24EC1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E24EC1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B41DFB" w:rsidRDefault="005B0B30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FB" w:rsidRDefault="005B0B30" w:rsidP="009E2E8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E2E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24EC1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E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Pr="00E24EC1" w:rsidRDefault="00E24E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 w:rsidP="00E24EC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E24EC1" w:rsidRDefault="00E24EC1" w:rsidP="00E24EC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EC1" w:rsidRP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C1" w:rsidRPr="00E24EC1" w:rsidRDefault="00E24EC1" w:rsidP="009E2E8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DFB" w:rsidRDefault="00B41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DFB" w:rsidRDefault="00B41D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2" w:type="dxa"/>
        <w:tblInd w:w="-113" w:type="dxa"/>
        <w:tblLayout w:type="fixed"/>
        <w:tblLook w:val="04A0"/>
      </w:tblPr>
      <w:tblGrid>
        <w:gridCol w:w="5210"/>
        <w:gridCol w:w="5222"/>
      </w:tblGrid>
      <w:tr w:rsidR="00B41DFB">
        <w:tc>
          <w:tcPr>
            <w:tcW w:w="5210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</w:tr>
      <w:tr w:rsidR="00B41DFB">
        <w:tc>
          <w:tcPr>
            <w:tcW w:w="5210" w:type="dxa"/>
          </w:tcPr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B41DFB" w:rsidRDefault="00B41DFB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И.С. Румянцева</w:t>
            </w:r>
          </w:p>
        </w:tc>
        <w:tc>
          <w:tcPr>
            <w:tcW w:w="5221" w:type="dxa"/>
          </w:tcPr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_____________________/______________/</w:t>
            </w:r>
          </w:p>
        </w:tc>
      </w:tr>
    </w:tbl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1DFB" w:rsidSect="00B41DFB">
      <w:pgSz w:w="11906" w:h="16838"/>
      <w:pgMar w:top="851" w:right="707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5F1E"/>
    <w:multiLevelType w:val="multilevel"/>
    <w:tmpl w:val="B9687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640B29"/>
    <w:multiLevelType w:val="multilevel"/>
    <w:tmpl w:val="C6B6B2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autoHyphenation/>
  <w:characterSpacingControl w:val="doNotCompress"/>
  <w:compat/>
  <w:rsids>
    <w:rsidRoot w:val="00B41DFB"/>
    <w:rsid w:val="001D3145"/>
    <w:rsid w:val="00234432"/>
    <w:rsid w:val="002C6C32"/>
    <w:rsid w:val="0058735A"/>
    <w:rsid w:val="005B0B30"/>
    <w:rsid w:val="008A63A9"/>
    <w:rsid w:val="009252A6"/>
    <w:rsid w:val="009E2E83"/>
    <w:rsid w:val="00A97583"/>
    <w:rsid w:val="00B41DFB"/>
    <w:rsid w:val="00BC33F4"/>
    <w:rsid w:val="00C120F7"/>
    <w:rsid w:val="00E01811"/>
    <w:rsid w:val="00E24EC1"/>
    <w:rsid w:val="00F969B8"/>
    <w:rsid w:val="00F9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B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B41DFB"/>
    <w:pPr>
      <w:tabs>
        <w:tab w:val="left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WW8Num6z1">
    <w:name w:val="WW8Num6z1"/>
    <w:qFormat/>
    <w:rsid w:val="00B41DFB"/>
    <w:rPr>
      <w:rFonts w:ascii="OpenSymbol" w:hAnsi="OpenSymbol" w:cs="OpenSymbol"/>
    </w:rPr>
  </w:style>
  <w:style w:type="character" w:customStyle="1" w:styleId="WW8Num1z0">
    <w:name w:val="WW8Num1z0"/>
    <w:qFormat/>
    <w:rsid w:val="00B41DFB"/>
  </w:style>
  <w:style w:type="character" w:customStyle="1" w:styleId="WW8Num15z0">
    <w:name w:val="WW8Num15z0"/>
    <w:qFormat/>
    <w:rsid w:val="00B41DFB"/>
  </w:style>
  <w:style w:type="character" w:customStyle="1" w:styleId="1">
    <w:name w:val="Заголовок 1 Знак"/>
    <w:qFormat/>
    <w:rsid w:val="00B41DF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ipa">
    <w:name w:val="ipa"/>
    <w:basedOn w:val="a0"/>
    <w:qFormat/>
    <w:rsid w:val="00B41DFB"/>
  </w:style>
  <w:style w:type="character" w:customStyle="1" w:styleId="WW8Num2z6">
    <w:name w:val="WW8Num2z6"/>
    <w:qFormat/>
    <w:rsid w:val="00B41DFB"/>
  </w:style>
  <w:style w:type="character" w:customStyle="1" w:styleId="WW8Num10z0">
    <w:name w:val="WW8Num10z0"/>
    <w:qFormat/>
    <w:rsid w:val="00B41DFB"/>
  </w:style>
  <w:style w:type="character" w:customStyle="1" w:styleId="WW8Num3z0">
    <w:name w:val="WW8Num3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0">
    <w:name w:val="WW8Num7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6z0">
    <w:name w:val="WW8Num16z0"/>
    <w:qFormat/>
    <w:rsid w:val="00B41DFB"/>
  </w:style>
  <w:style w:type="character" w:customStyle="1" w:styleId="5">
    <w:name w:val="Основной шрифт абзаца5"/>
    <w:qFormat/>
    <w:rsid w:val="00B41DFB"/>
  </w:style>
  <w:style w:type="character" w:customStyle="1" w:styleId="4">
    <w:name w:val="Основной шрифт абзаца4"/>
    <w:qFormat/>
    <w:rsid w:val="00B41DFB"/>
  </w:style>
  <w:style w:type="character" w:customStyle="1" w:styleId="10">
    <w:name w:val="Основной шрифт абзаца1"/>
    <w:qFormat/>
    <w:rsid w:val="00B41DFB"/>
  </w:style>
  <w:style w:type="character" w:customStyle="1" w:styleId="apple-converted-space">
    <w:name w:val="apple-converted-space"/>
    <w:basedOn w:val="10"/>
    <w:qFormat/>
    <w:rsid w:val="00B41DFB"/>
  </w:style>
  <w:style w:type="character" w:customStyle="1" w:styleId="WW8Num2z8">
    <w:name w:val="WW8Num2z8"/>
    <w:qFormat/>
    <w:rsid w:val="00B41DFB"/>
  </w:style>
  <w:style w:type="character" w:customStyle="1" w:styleId="WW8Num1z1">
    <w:name w:val="WW8Num1z1"/>
    <w:qFormat/>
    <w:rsid w:val="00B41DFB"/>
  </w:style>
  <w:style w:type="character" w:customStyle="1" w:styleId="WW-Absatz-Standardschriftart1">
    <w:name w:val="WW-Absatz-Standardschriftart1"/>
    <w:qFormat/>
    <w:rsid w:val="00B41DFB"/>
  </w:style>
  <w:style w:type="character" w:customStyle="1" w:styleId="WW8Num2z0">
    <w:name w:val="WW8Num2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2z0">
    <w:name w:val="WW8Num12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  <w:qFormat/>
    <w:rsid w:val="00B41DFB"/>
  </w:style>
  <w:style w:type="character" w:customStyle="1" w:styleId="WW8Num14z0">
    <w:name w:val="WW8Num14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3">
    <w:name w:val="WW8Num14z3"/>
    <w:qFormat/>
    <w:rsid w:val="00B41DFB"/>
    <w:rPr>
      <w:rFonts w:ascii="Symbol" w:hAnsi="Symbol" w:cs="Symbol"/>
    </w:rPr>
  </w:style>
  <w:style w:type="character" w:customStyle="1" w:styleId="WW8Num18z0">
    <w:name w:val="WW8Num18z0"/>
    <w:qFormat/>
    <w:rsid w:val="00B41DFB"/>
  </w:style>
  <w:style w:type="character" w:customStyle="1" w:styleId="WW8Num19z1">
    <w:name w:val="WW8Num19z1"/>
    <w:qFormat/>
    <w:rsid w:val="00B41DFB"/>
    <w:rPr>
      <w:rFonts w:ascii="Courier New" w:hAnsi="Courier New" w:cs="Courier New"/>
    </w:rPr>
  </w:style>
  <w:style w:type="character" w:customStyle="1" w:styleId="WW8Num2z4">
    <w:name w:val="WW8Num2z4"/>
    <w:qFormat/>
    <w:rsid w:val="00B41DFB"/>
  </w:style>
  <w:style w:type="character" w:customStyle="1" w:styleId="WW8Num2z7">
    <w:name w:val="WW8Num2z7"/>
    <w:qFormat/>
    <w:rsid w:val="00B41DFB"/>
  </w:style>
  <w:style w:type="character" w:customStyle="1" w:styleId="WW8Num4z1">
    <w:name w:val="WW8Num4z1"/>
    <w:qFormat/>
    <w:rsid w:val="00B41DFB"/>
    <w:rPr>
      <w:rFonts w:ascii="OpenSymbol" w:hAnsi="OpenSymbol" w:cs="OpenSymbol"/>
    </w:rPr>
  </w:style>
  <w:style w:type="character" w:customStyle="1" w:styleId="WW8Num21z0">
    <w:name w:val="WW8Num21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z8">
    <w:name w:val="WW8Num1z8"/>
    <w:qFormat/>
    <w:rsid w:val="00B41DFB"/>
  </w:style>
  <w:style w:type="character" w:customStyle="1" w:styleId="WW8Num5z1">
    <w:name w:val="WW8Num5z1"/>
    <w:qFormat/>
    <w:rsid w:val="00B41DFB"/>
    <w:rPr>
      <w:rFonts w:ascii="OpenSymbol" w:hAnsi="OpenSymbol" w:cs="OpenSymbol"/>
    </w:rPr>
  </w:style>
  <w:style w:type="character" w:customStyle="1" w:styleId="WW8Num1z2">
    <w:name w:val="WW8Num1z2"/>
    <w:qFormat/>
    <w:rsid w:val="00B41DFB"/>
  </w:style>
  <w:style w:type="character" w:customStyle="1" w:styleId="WW8Num1z7">
    <w:name w:val="WW8Num1z7"/>
    <w:qFormat/>
    <w:rsid w:val="00B41DFB"/>
  </w:style>
  <w:style w:type="character" w:customStyle="1" w:styleId="WW8Num8z0">
    <w:name w:val="WW8Num8z0"/>
    <w:qFormat/>
    <w:rsid w:val="00B41DFB"/>
    <w:rPr>
      <w:rFonts w:ascii="Symbol" w:hAnsi="Symbol" w:cs="OpenSymbol"/>
    </w:rPr>
  </w:style>
  <w:style w:type="character" w:customStyle="1" w:styleId="WW8Num11z0">
    <w:name w:val="WW8Num11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2z5">
    <w:name w:val="WW8Num2z5"/>
    <w:qFormat/>
    <w:rsid w:val="00B41DFB"/>
  </w:style>
  <w:style w:type="character" w:customStyle="1" w:styleId="WW8Num8z1">
    <w:name w:val="WW8Num8z1"/>
    <w:qFormat/>
    <w:rsid w:val="00B41DFB"/>
    <w:rPr>
      <w:rFonts w:ascii="OpenSymbol" w:hAnsi="OpenSymbol" w:cs="OpenSymbol"/>
    </w:rPr>
  </w:style>
  <w:style w:type="character" w:customStyle="1" w:styleId="WW8Num7z3">
    <w:name w:val="WW8Num7z3"/>
    <w:qFormat/>
    <w:rsid w:val="00B41DFB"/>
    <w:rPr>
      <w:rFonts w:ascii="Symbol" w:hAnsi="Symbol" w:cs="OpenSymbol"/>
    </w:rPr>
  </w:style>
  <w:style w:type="character" w:customStyle="1" w:styleId="WW8Num9z0">
    <w:name w:val="WW8Num9z0"/>
    <w:qFormat/>
    <w:rsid w:val="00B41DFB"/>
  </w:style>
  <w:style w:type="character" w:customStyle="1" w:styleId="WW-Absatz-Standardschriftart11">
    <w:name w:val="WW-Absatz-Standardschriftart11"/>
    <w:qFormat/>
    <w:rsid w:val="00B41DFB"/>
  </w:style>
  <w:style w:type="character" w:customStyle="1" w:styleId="WW8Num13z0">
    <w:name w:val="WW8Num13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a4">
    <w:name w:val="Маркеры списка"/>
    <w:qFormat/>
    <w:rsid w:val="00B41DFB"/>
    <w:rPr>
      <w:rFonts w:ascii="OpenSymbol" w:eastAsia="OpenSymbol" w:hAnsi="OpenSymbol" w:cs="OpenSymbol"/>
    </w:rPr>
  </w:style>
  <w:style w:type="character" w:customStyle="1" w:styleId="WW8Num3z1">
    <w:name w:val="WW8Num3z1"/>
    <w:qFormat/>
    <w:rsid w:val="00B41DFB"/>
    <w:rPr>
      <w:rFonts w:ascii="OpenSymbol" w:hAnsi="OpenSymbol" w:cs="OpenSymbol"/>
    </w:rPr>
  </w:style>
  <w:style w:type="character" w:customStyle="1" w:styleId="WW8Num14z1">
    <w:name w:val="WW8Num14z1"/>
    <w:qFormat/>
    <w:rsid w:val="00B41DFB"/>
    <w:rPr>
      <w:rFonts w:ascii="Courier New" w:hAnsi="Courier New" w:cs="Courier New"/>
    </w:rPr>
  </w:style>
  <w:style w:type="character" w:customStyle="1" w:styleId="WW8Num14z2">
    <w:name w:val="WW8Num14z2"/>
    <w:qFormat/>
    <w:rsid w:val="00B41DFB"/>
    <w:rPr>
      <w:rFonts w:ascii="Wingdings" w:hAnsi="Wingdings" w:cs="Wingdings"/>
    </w:rPr>
  </w:style>
  <w:style w:type="character" w:customStyle="1" w:styleId="WW8Num19z2">
    <w:name w:val="WW8Num19z2"/>
    <w:qFormat/>
    <w:rsid w:val="00B41DFB"/>
    <w:rPr>
      <w:rFonts w:ascii="Wingdings" w:hAnsi="Wingdings" w:cs="Wingdings"/>
    </w:rPr>
  </w:style>
  <w:style w:type="character" w:customStyle="1" w:styleId="WW8Num19z3">
    <w:name w:val="WW8Num19z3"/>
    <w:qFormat/>
    <w:rsid w:val="00B41DFB"/>
    <w:rPr>
      <w:rFonts w:ascii="Symbol" w:hAnsi="Symbol" w:cs="Symbol"/>
    </w:rPr>
  </w:style>
  <w:style w:type="character" w:customStyle="1" w:styleId="WW8Num17z0">
    <w:name w:val="WW8Num17z0"/>
    <w:qFormat/>
    <w:rsid w:val="00B41DFB"/>
  </w:style>
  <w:style w:type="character" w:customStyle="1" w:styleId="WW-Absatz-Standardschriftart">
    <w:name w:val="WW-Absatz-Standardschriftart"/>
    <w:qFormat/>
    <w:rsid w:val="00B41DFB"/>
  </w:style>
  <w:style w:type="character" w:customStyle="1" w:styleId="Absatz-Standardschriftart">
    <w:name w:val="Absatz-Standardschriftart"/>
    <w:qFormat/>
    <w:rsid w:val="00B41DFB"/>
  </w:style>
  <w:style w:type="character" w:customStyle="1" w:styleId="WW8Num1z3">
    <w:name w:val="WW8Num1z3"/>
    <w:qFormat/>
    <w:rsid w:val="00B41DFB"/>
  </w:style>
  <w:style w:type="character" w:customStyle="1" w:styleId="WW8Num2z1">
    <w:name w:val="WW8Num2z1"/>
    <w:qFormat/>
    <w:rsid w:val="00B41DFB"/>
  </w:style>
  <w:style w:type="character" w:customStyle="1" w:styleId="apple-style-span">
    <w:name w:val="apple-style-span"/>
    <w:basedOn w:val="10"/>
    <w:qFormat/>
    <w:rsid w:val="00B41DFB"/>
  </w:style>
  <w:style w:type="character" w:customStyle="1" w:styleId="2">
    <w:name w:val="Основной шрифт абзаца2"/>
    <w:qFormat/>
    <w:rsid w:val="00B41DFB"/>
  </w:style>
  <w:style w:type="character" w:customStyle="1" w:styleId="WW8Num7z1">
    <w:name w:val="WW8Num7z1"/>
    <w:qFormat/>
    <w:rsid w:val="00B41DFB"/>
    <w:rPr>
      <w:rFonts w:ascii="OpenSymbol" w:hAnsi="OpenSymbol" w:cs="OpenSymbol"/>
    </w:rPr>
  </w:style>
  <w:style w:type="character" w:customStyle="1" w:styleId="a5">
    <w:name w:val="Символ нумерации"/>
    <w:qFormat/>
    <w:rsid w:val="00B41DFB"/>
  </w:style>
  <w:style w:type="character" w:customStyle="1" w:styleId="WW8Num5z0">
    <w:name w:val="WW8Num5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z5">
    <w:name w:val="WW8Num1z5"/>
    <w:qFormat/>
    <w:rsid w:val="00B41DFB"/>
  </w:style>
  <w:style w:type="character" w:customStyle="1" w:styleId="3">
    <w:name w:val="Основной шрифт абзаца3"/>
    <w:qFormat/>
    <w:rsid w:val="00B41DFB"/>
  </w:style>
  <w:style w:type="character" w:customStyle="1" w:styleId="WW8Num20z0">
    <w:name w:val="WW8Num20z0"/>
    <w:qFormat/>
    <w:rsid w:val="00B41DFB"/>
  </w:style>
  <w:style w:type="character" w:customStyle="1" w:styleId="WW8Num1z6">
    <w:name w:val="WW8Num1z6"/>
    <w:qFormat/>
    <w:rsid w:val="00B41DFB"/>
  </w:style>
  <w:style w:type="character" w:customStyle="1" w:styleId="WW8Num2z2">
    <w:name w:val="WW8Num2z2"/>
    <w:qFormat/>
    <w:rsid w:val="00B41DFB"/>
  </w:style>
  <w:style w:type="character" w:customStyle="1" w:styleId="WW8Num1z4">
    <w:name w:val="WW8Num1z4"/>
    <w:qFormat/>
    <w:rsid w:val="00B41DFB"/>
  </w:style>
  <w:style w:type="character" w:styleId="a6">
    <w:name w:val="Hyperlink"/>
    <w:rsid w:val="00B41DFB"/>
    <w:rPr>
      <w:color w:val="0000FF"/>
      <w:u w:val="single"/>
    </w:rPr>
  </w:style>
  <w:style w:type="character" w:customStyle="1" w:styleId="WW8Num19z0">
    <w:name w:val="WW8Num19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paragraph" w:customStyle="1" w:styleId="a7">
    <w:name w:val="Заголовок"/>
    <w:basedOn w:val="a"/>
    <w:next w:val="a3"/>
    <w:qFormat/>
    <w:rsid w:val="00B41DFB"/>
    <w:pPr>
      <w:keepNext/>
      <w:spacing w:before="240" w:after="120"/>
    </w:pPr>
    <w:rPr>
      <w:rFonts w:ascii="Arial" w:eastAsia="DejaVu Sans;Arial" w:hAnsi="Arial" w:cs="DejaVu Sans;Arial"/>
      <w:sz w:val="28"/>
      <w:szCs w:val="28"/>
    </w:rPr>
  </w:style>
  <w:style w:type="paragraph" w:styleId="a3">
    <w:name w:val="Body Text"/>
    <w:basedOn w:val="a"/>
    <w:rsid w:val="00B41DFB"/>
    <w:pPr>
      <w:spacing w:after="120"/>
    </w:pPr>
  </w:style>
  <w:style w:type="paragraph" w:styleId="a8">
    <w:name w:val="List"/>
    <w:basedOn w:val="a3"/>
    <w:rsid w:val="00B41DFB"/>
  </w:style>
  <w:style w:type="paragraph" w:customStyle="1" w:styleId="Caption">
    <w:name w:val="Caption"/>
    <w:basedOn w:val="a"/>
    <w:qFormat/>
    <w:rsid w:val="00B41D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B41DFB"/>
    <w:pPr>
      <w:suppressLineNumbers/>
    </w:pPr>
    <w:rPr>
      <w:rFonts w:ascii="PT Astra Serif" w:hAnsi="PT Astra Serif" w:cs="Noto Sans Devanagari"/>
    </w:rPr>
  </w:style>
  <w:style w:type="paragraph" w:styleId="aa">
    <w:name w:val="caption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qFormat/>
    <w:rsid w:val="00B41DFB"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41DFB"/>
    <w:pPr>
      <w:suppressLineNumbers/>
    </w:pPr>
  </w:style>
  <w:style w:type="paragraph" w:customStyle="1" w:styleId="ac">
    <w:name w:val="Заголовок таблицы"/>
    <w:basedOn w:val="ab"/>
    <w:qFormat/>
    <w:rsid w:val="00B41DFB"/>
    <w:pPr>
      <w:jc w:val="center"/>
    </w:pPr>
    <w:rPr>
      <w:b/>
      <w:bCs/>
    </w:rPr>
  </w:style>
  <w:style w:type="paragraph" w:customStyle="1" w:styleId="11">
    <w:name w:val="Название объекта1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0">
    <w:name w:val="Указатель5"/>
    <w:basedOn w:val="a"/>
    <w:qFormat/>
    <w:rsid w:val="00B41DFB"/>
    <w:pPr>
      <w:suppressLineNumbers/>
    </w:pPr>
  </w:style>
  <w:style w:type="paragraph" w:customStyle="1" w:styleId="30">
    <w:name w:val="Название объекта3"/>
    <w:basedOn w:val="a"/>
    <w:qFormat/>
    <w:rsid w:val="00B41DF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rsid w:val="00B41DF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B41DFB"/>
    <w:pPr>
      <w:suppressLineNumbers/>
    </w:pPr>
    <w:rPr>
      <w:rFonts w:cs="Lohit Devanagari"/>
    </w:rPr>
  </w:style>
  <w:style w:type="paragraph" w:customStyle="1" w:styleId="12">
    <w:name w:val="Название1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qFormat/>
    <w:rsid w:val="00B41DFB"/>
    <w:pPr>
      <w:suppressLineNumbers/>
    </w:pPr>
  </w:style>
  <w:style w:type="paragraph" w:styleId="ad">
    <w:name w:val="Normal (Web)"/>
    <w:basedOn w:val="a"/>
    <w:qFormat/>
    <w:rsid w:val="00B41DF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Указатель1"/>
    <w:basedOn w:val="a"/>
    <w:qFormat/>
    <w:rsid w:val="00B41DFB"/>
    <w:pPr>
      <w:suppressLineNumbers/>
    </w:pPr>
  </w:style>
  <w:style w:type="numbering" w:customStyle="1" w:styleId="WW8Num1">
    <w:name w:val="WW8Num1"/>
    <w:qFormat/>
    <w:rsid w:val="00B41D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oko.edu3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69;&#1083;&#1077;&#1082;&#1090;&#1088;&#1086;&#1085;&#1085;&#1072;&#1103;_&#1087;&#1086;&#1095;&#1090;&#1072;" TargetMode="External"/><Relationship Id="rId5" Type="http://schemas.openxmlformats.org/officeDocument/2006/relationships/hyperlink" Target="https://tools.ietf.org/html/rfc53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1921</Words>
  <Characters>10955</Characters>
  <Application>Microsoft Office Word</Application>
  <DocSecurity>0</DocSecurity>
  <Lines>91</Lines>
  <Paragraphs>25</Paragraphs>
  <ScaleCrop>false</ScaleCrop>
  <Company/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предоставлении услуг хостинга</dc:title>
  <dc:subject/>
  <dc:creator>irumiantseva</dc:creator>
  <dc:description/>
  <cp:lastModifiedBy>aerofeyeva</cp:lastModifiedBy>
  <cp:revision>14</cp:revision>
  <cp:lastPrinted>2020-12-21T17:19:00Z</cp:lastPrinted>
  <dcterms:created xsi:type="dcterms:W3CDTF">2025-01-09T05:43:00Z</dcterms:created>
  <dcterms:modified xsi:type="dcterms:W3CDTF">2026-02-18T08:11:00Z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1049-11.1.0.9080</vt:lpwstr>
  </property>
</Properties>
</file>